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1CC" w:rsidRDefault="00C77FEB">
      <w:pPr>
        <w:spacing w:before="110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Student Name:  _____________________________________</w:t>
      </w:r>
      <w:bookmarkStart w:id="0" w:name="_GoBack"/>
      <w:bookmarkEnd w:id="0"/>
    </w:p>
    <w:p w:rsidR="000C11CC" w:rsidRDefault="000C11CC">
      <w:pPr>
        <w:spacing w:before="110"/>
        <w:rPr>
          <w:b/>
          <w:color w:val="231F20"/>
          <w:sz w:val="48"/>
          <w:szCs w:val="48"/>
        </w:rPr>
      </w:pPr>
    </w:p>
    <w:p w:rsidR="000C11CC" w:rsidRDefault="00C77FEB">
      <w:pPr>
        <w:spacing w:before="110"/>
        <w:ind w:left="280"/>
        <w:rPr>
          <w:b/>
          <w:sz w:val="48"/>
          <w:szCs w:val="48"/>
        </w:rPr>
      </w:pPr>
      <w:r>
        <w:rPr>
          <w:noProof/>
        </w:rPr>
        <w:drawing>
          <wp:inline distT="114300" distB="114300" distL="114300" distR="114300">
            <wp:extent cx="509588" cy="5095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31F20"/>
          <w:sz w:val="48"/>
          <w:szCs w:val="48"/>
        </w:rPr>
        <w:t>Make-a-Movie Assessment Rubric</w:t>
      </w:r>
    </w:p>
    <w:p w:rsidR="000C11CC" w:rsidRDefault="00C77FEB">
      <w:pPr>
        <w:spacing w:before="313" w:line="288" w:lineRule="auto"/>
        <w:ind w:left="107" w:right="741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color w:val="231F20"/>
          <w:sz w:val="28"/>
          <w:szCs w:val="28"/>
        </w:rPr>
        <w:t>Prompt for Students:</w:t>
      </w:r>
      <w:r>
        <w:rPr>
          <w:rFonts w:ascii="Arial Narrow" w:eastAsia="Arial Narrow" w:hAnsi="Arial Narrow" w:cs="Arial Narrow"/>
          <w:b/>
          <w:color w:val="231F20"/>
          <w:sz w:val="28"/>
          <w:szCs w:val="28"/>
        </w:rPr>
        <w:t xml:space="preserve"> </w:t>
      </w:r>
      <w:r>
        <w:rPr>
          <w:color w:val="231F20"/>
          <w:sz w:val="24"/>
          <w:szCs w:val="24"/>
        </w:rPr>
        <w:t>Make a movie about [topic]. Begin with a letter that includes a question about [topic]. Answer your question by building a movie using BrainPOP images, recording sound, drawing, and annotating.  Make sure your movie does not exceed ___ minutes.</w:t>
      </w:r>
    </w:p>
    <w:p w:rsidR="000C11CC" w:rsidRDefault="000C11CC">
      <w:pPr>
        <w:rPr>
          <w:sz w:val="20"/>
          <w:szCs w:val="20"/>
        </w:rPr>
      </w:pPr>
    </w:p>
    <w:p w:rsidR="000C11CC" w:rsidRDefault="00C7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TOPIC: __</w:t>
      </w:r>
      <w:r>
        <w:rPr>
          <w:b/>
          <w:sz w:val="28"/>
          <w:szCs w:val="28"/>
        </w:rPr>
        <w:t>________________________________________</w:t>
      </w:r>
    </w:p>
    <w:p w:rsidR="000C11CC" w:rsidRDefault="000C11CC">
      <w:pPr>
        <w:spacing w:before="11" w:after="1"/>
        <w:rPr>
          <w:sz w:val="12"/>
          <w:szCs w:val="12"/>
        </w:rPr>
      </w:pPr>
    </w:p>
    <w:tbl>
      <w:tblPr>
        <w:tblStyle w:val="a"/>
        <w:tblW w:w="14340" w:type="dxa"/>
        <w:tblInd w:w="140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025"/>
        <w:gridCol w:w="2880"/>
        <w:gridCol w:w="2985"/>
        <w:gridCol w:w="3075"/>
        <w:gridCol w:w="2835"/>
        <w:gridCol w:w="300"/>
      </w:tblGrid>
      <w:tr w:rsidR="000C11CC">
        <w:trPr>
          <w:trHeight w:val="920"/>
        </w:trPr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C7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</w:tcBorders>
            <w:shd w:val="clear" w:color="auto" w:fill="E2F3F5"/>
          </w:tcPr>
          <w:p w:rsidR="000C11CC" w:rsidRDefault="000C11CC">
            <w:pPr>
              <w:rPr>
                <w:b/>
                <w:sz w:val="24"/>
                <w:szCs w:val="24"/>
              </w:rPr>
            </w:pPr>
          </w:p>
          <w:p w:rsidR="000C11CC" w:rsidRDefault="00C77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0"/>
              <w:rPr>
                <w:sz w:val="28"/>
                <w:szCs w:val="28"/>
              </w:rPr>
            </w:pPr>
          </w:p>
          <w:p w:rsidR="000C11CC" w:rsidRDefault="00C77FEB">
            <w:pPr>
              <w:ind w:right="83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0"/>
              <w:rPr>
                <w:sz w:val="28"/>
                <w:szCs w:val="28"/>
              </w:rPr>
            </w:pPr>
          </w:p>
          <w:p w:rsidR="000C11CC" w:rsidRDefault="00C77FEB">
            <w:pPr>
              <w:ind w:right="121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0"/>
              <w:rPr>
                <w:sz w:val="28"/>
                <w:szCs w:val="28"/>
              </w:rPr>
            </w:pPr>
          </w:p>
          <w:p w:rsidR="000C11CC" w:rsidRDefault="00C77FEB">
            <w:pPr>
              <w:ind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231F20"/>
              <w:right w:val="nil"/>
            </w:tcBorders>
            <w:shd w:val="clear" w:color="auto" w:fill="E2F3F5"/>
          </w:tcPr>
          <w:p w:rsidR="000C11CC" w:rsidRDefault="000C11CC">
            <w:pPr>
              <w:spacing w:before="10"/>
              <w:rPr>
                <w:sz w:val="28"/>
                <w:szCs w:val="28"/>
              </w:rPr>
            </w:pPr>
          </w:p>
          <w:p w:rsidR="000C11CC" w:rsidRDefault="00C77FEB">
            <w:pPr>
              <w:ind w:right="145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8"/>
                <w:szCs w:val="2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26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0C11CC">
            <w:pPr>
              <w:rPr>
                <w:sz w:val="24"/>
                <w:szCs w:val="24"/>
              </w:rPr>
            </w:pPr>
          </w:p>
          <w:p w:rsidR="000C11CC" w:rsidRDefault="00C77FEB">
            <w:pPr>
              <w:spacing w:line="252" w:lineRule="auto"/>
              <w:ind w:left="-4" w:right="599" w:firstLine="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Opening Scene: The Letter</w:t>
            </w:r>
          </w:p>
        </w:tc>
        <w:tc>
          <w:tcPr>
            <w:tcW w:w="2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5"/>
              <w:rPr>
                <w:sz w:val="25"/>
                <w:szCs w:val="25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begins with a letter that asks a relevant question about the topic. The question requires more than one or two scenes to answer.</w:t>
            </w:r>
          </w:p>
        </w:tc>
        <w:tc>
          <w:tcPr>
            <w:tcW w:w="298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rPr>
                <w:sz w:val="25"/>
                <w:szCs w:val="25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8"/>
                <w:szCs w:val="28"/>
              </w:rPr>
            </w:pPr>
            <w:r>
              <w:rPr>
                <w:color w:val="58595B"/>
                <w:sz w:val="24"/>
                <w:szCs w:val="24"/>
              </w:rPr>
              <w:t>Movie begins with a letter that asks a relevant question about the topic. The questions require no more than one or two screens to answer.</w:t>
            </w:r>
          </w:p>
        </w:tc>
        <w:tc>
          <w:tcPr>
            <w:tcW w:w="30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8"/>
                <w:szCs w:val="28"/>
              </w:rPr>
            </w:pPr>
            <w:r>
              <w:rPr>
                <w:color w:val="58595B"/>
                <w:sz w:val="24"/>
                <w:szCs w:val="24"/>
              </w:rPr>
              <w:t xml:space="preserve">Movie begins with a letter that asks a question, but it is only loosely </w:t>
            </w:r>
            <w:proofErr w:type="gramStart"/>
            <w:r>
              <w:rPr>
                <w:color w:val="58595B"/>
                <w:sz w:val="24"/>
                <w:szCs w:val="24"/>
              </w:rPr>
              <w:t>relevant  to</w:t>
            </w:r>
            <w:proofErr w:type="gramEnd"/>
            <w:r>
              <w:rPr>
                <w:color w:val="58595B"/>
                <w:sz w:val="24"/>
                <w:szCs w:val="24"/>
              </w:rPr>
              <w:t xml:space="preserve"> the topic.</w:t>
            </w:r>
          </w:p>
        </w:tc>
        <w:tc>
          <w:tcPr>
            <w:tcW w:w="2835" w:type="dxa"/>
            <w:tcBorders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8"/>
                <w:szCs w:val="28"/>
              </w:rPr>
            </w:pPr>
            <w:r>
              <w:rPr>
                <w:color w:val="58595B"/>
                <w:sz w:val="24"/>
                <w:szCs w:val="24"/>
              </w:rPr>
              <w:t>Movie begins with a</w:t>
            </w:r>
            <w:r>
              <w:rPr>
                <w:color w:val="58595B"/>
                <w:sz w:val="24"/>
                <w:szCs w:val="24"/>
              </w:rPr>
              <w:t xml:space="preserve"> letter that either asks a question not relevant to the topic or is missing a question altogether.</w:t>
            </w: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0C11CC">
            <w:pPr>
              <w:rPr>
                <w:sz w:val="32"/>
                <w:szCs w:val="32"/>
              </w:rPr>
            </w:pPr>
          </w:p>
          <w:p w:rsidR="000C11CC" w:rsidRDefault="000C11CC">
            <w:pPr>
              <w:spacing w:before="8"/>
              <w:rPr>
                <w:sz w:val="24"/>
                <w:szCs w:val="24"/>
              </w:rPr>
            </w:pPr>
          </w:p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Knowledge/ Content</w:t>
            </w: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9"/>
              <w:rPr>
                <w:sz w:val="23"/>
                <w:szCs w:val="23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demonstrates thorough understanding of ______. It includes _______________.</w:t>
            </w:r>
          </w:p>
          <w:p w:rsidR="000C11CC" w:rsidRDefault="000C11CC">
            <w:pPr>
              <w:spacing w:line="336" w:lineRule="auto"/>
              <w:ind w:left="325" w:right="357"/>
              <w:jc w:val="both"/>
              <w:rPr>
                <w:color w:val="58595B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demonstrates some understanding of ______. It includes _______________.</w:t>
            </w:r>
          </w:p>
          <w:p w:rsidR="000C11CC" w:rsidRDefault="000C11CC">
            <w:pPr>
              <w:spacing w:before="263" w:line="336" w:lineRule="auto"/>
              <w:ind w:left="377" w:right="568"/>
              <w:jc w:val="both"/>
              <w:rPr>
                <w:color w:val="58595B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5"/>
              <w:rPr>
                <w:sz w:val="30"/>
                <w:szCs w:val="30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demonstrates some understanding of ______. It includes only _______________.</w:t>
            </w:r>
          </w:p>
          <w:p w:rsidR="000C11CC" w:rsidRDefault="000C11CC">
            <w:pPr>
              <w:spacing w:before="263" w:line="336" w:lineRule="auto"/>
              <w:ind w:right="568"/>
              <w:jc w:val="both"/>
              <w:rPr>
                <w:color w:val="58595B"/>
                <w:sz w:val="28"/>
                <w:szCs w:val="28"/>
              </w:rPr>
            </w:pPr>
          </w:p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8"/>
                <w:szCs w:val="28"/>
              </w:rPr>
            </w:pPr>
            <w:r>
              <w:rPr>
                <w:color w:val="58595B"/>
                <w:sz w:val="24"/>
                <w:szCs w:val="24"/>
              </w:rPr>
              <w:t>Movie demonstrates little to no understanding of ______. It has little</w:t>
            </w:r>
            <w:r>
              <w:rPr>
                <w:color w:val="58595B"/>
                <w:sz w:val="24"/>
                <w:szCs w:val="24"/>
              </w:rPr>
              <w:t xml:space="preserve"> correct information or examples.</w:t>
            </w: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0C11CC">
            <w:pPr>
              <w:rPr>
                <w:sz w:val="32"/>
                <w:szCs w:val="32"/>
              </w:rPr>
            </w:pPr>
          </w:p>
          <w:p w:rsidR="000C11CC" w:rsidRDefault="000C11CC">
            <w:pPr>
              <w:rPr>
                <w:sz w:val="32"/>
                <w:szCs w:val="32"/>
              </w:rPr>
            </w:pPr>
          </w:p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Collaboration</w:t>
            </w:r>
          </w:p>
          <w:p w:rsidR="000C11CC" w:rsidRDefault="000C11C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 xml:space="preserve">Group worked well together. Students fully cooperated and participated. </w:t>
            </w:r>
          </w:p>
          <w:p w:rsidR="000C11CC" w:rsidRDefault="000C11CC">
            <w:pPr>
              <w:spacing w:before="9"/>
              <w:rPr>
                <w:sz w:val="23"/>
                <w:szCs w:val="23"/>
              </w:rPr>
            </w:pP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Group worked well together, but some students participated more than others.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30"/>
                <w:szCs w:val="30"/>
              </w:rPr>
            </w:pPr>
            <w:r>
              <w:rPr>
                <w:color w:val="58595B"/>
                <w:sz w:val="24"/>
                <w:szCs w:val="24"/>
              </w:rPr>
              <w:t>Group worked together, but several students lacked participation and cooperation.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Group had difficulty working together. Students did not cooperate or participate at all.</w:t>
            </w:r>
          </w:p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Planning/</w:t>
            </w:r>
          </w:p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Rehearsing</w:t>
            </w: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400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shows strong planning and rehearsing through its scripting, pacing, clarity and voice inflection.</w:t>
            </w: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shows some planning and rehearsing, but could benefit from more rehearsal and/or tighter scripting.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shows some evidence of rehearsal and pra</w:t>
            </w:r>
            <w:r>
              <w:rPr>
                <w:color w:val="58595B"/>
                <w:sz w:val="24"/>
                <w:szCs w:val="24"/>
              </w:rPr>
              <w:t xml:space="preserve">ctice, but lacks consistency in its scripting, pacing, clarity, and voice </w:t>
            </w:r>
            <w:proofErr w:type="gramStart"/>
            <w:r>
              <w:rPr>
                <w:color w:val="58595B"/>
                <w:sz w:val="24"/>
                <w:szCs w:val="24"/>
              </w:rPr>
              <w:t>inflection .</w:t>
            </w:r>
            <w:proofErr w:type="gramEnd"/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shows no evidence of planning or rehearsing. Movie lacks direction in script, pacing, clarity, and voice inflection.</w:t>
            </w:r>
          </w:p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Movie Format and Design</w:t>
            </w: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10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Applied consistent transitions, creativity in scenes, variation in backgrounds, and length of scenes.</w:t>
            </w: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Applied some consistency in transitions, creativity in scenes, variation in backgrounds, and length of scenes.</w:t>
            </w: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Applied little consistency in transitions, creativity in scenes, variation in backgrounds, and length of scenes.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lacked any thought of consistency in design elements.</w:t>
            </w: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Time</w:t>
            </w:r>
          </w:p>
          <w:p w:rsidR="000C11CC" w:rsidRDefault="00C77FEB">
            <w:pPr>
              <w:ind w:left="170" w:right="326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Frame</w:t>
            </w: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400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 xml:space="preserve">Movie was __ minutes in length. </w:t>
            </w: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-</w:t>
            </w:r>
          </w:p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>Movie was __ minutes too long/short.</w:t>
            </w: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2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268" w:line="252" w:lineRule="auto"/>
              <w:ind w:left="-4" w:right="599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</w:p>
          <w:p w:rsidR="000C11CC" w:rsidRDefault="00C77FEB">
            <w:pPr>
              <w:spacing w:before="268" w:line="252" w:lineRule="auto"/>
              <w:ind w:left="-4" w:right="599"/>
              <w:jc w:val="center"/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4"/>
                <w:szCs w:val="24"/>
              </w:rPr>
              <w:t>Organization</w:t>
            </w:r>
          </w:p>
        </w:tc>
        <w:tc>
          <w:tcPr>
            <w:tcW w:w="28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6"/>
              <w:ind w:left="400" w:right="256"/>
              <w:rPr>
                <w:sz w:val="30"/>
                <w:szCs w:val="30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 xml:space="preserve">Movie shows evidence of planning and storyboarding through its logical sequence. All scenes relate to the </w:t>
            </w:r>
            <w:r>
              <w:rPr>
                <w:color w:val="58595B"/>
                <w:sz w:val="24"/>
                <w:szCs w:val="24"/>
              </w:rPr>
              <w:lastRenderedPageBreak/>
              <w:t>question in the letter (the topic).</w:t>
            </w:r>
          </w:p>
          <w:p w:rsidR="000C11CC" w:rsidRDefault="000C11CC">
            <w:pPr>
              <w:spacing w:before="191"/>
              <w:ind w:left="53" w:right="256"/>
              <w:rPr>
                <w:color w:val="58595B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4"/>
              <w:ind w:left="325" w:right="256"/>
              <w:rPr>
                <w:sz w:val="33"/>
                <w:szCs w:val="33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 xml:space="preserve">Movie shows some evidence of planning and storyboarding. Sequence somewhat logical. Some scenes </w:t>
            </w:r>
            <w:r>
              <w:rPr>
                <w:color w:val="58595B"/>
                <w:sz w:val="24"/>
                <w:szCs w:val="24"/>
              </w:rPr>
              <w:lastRenderedPageBreak/>
              <w:t>relate to the question, but others include irrelevant information</w:t>
            </w:r>
          </w:p>
          <w:p w:rsidR="000C11CC" w:rsidRDefault="000C11CC">
            <w:pPr>
              <w:spacing w:before="1" w:line="336" w:lineRule="auto"/>
              <w:ind w:left="325" w:right="494"/>
              <w:rPr>
                <w:color w:val="58595B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2F3F5"/>
          </w:tcPr>
          <w:p w:rsidR="000C11CC" w:rsidRDefault="000C11CC">
            <w:pPr>
              <w:spacing w:before="2"/>
              <w:ind w:left="325" w:right="256"/>
              <w:rPr>
                <w:sz w:val="35"/>
                <w:szCs w:val="35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color w:val="58595B"/>
                <w:sz w:val="28"/>
                <w:szCs w:val="28"/>
              </w:rPr>
            </w:pPr>
            <w:r>
              <w:rPr>
                <w:color w:val="58595B"/>
                <w:sz w:val="24"/>
                <w:szCs w:val="24"/>
              </w:rPr>
              <w:t xml:space="preserve">Movies shows evidence of moderate to little planning and storyboarding. Some scenes include </w:t>
            </w:r>
            <w:r>
              <w:rPr>
                <w:color w:val="58595B"/>
                <w:sz w:val="24"/>
                <w:szCs w:val="24"/>
              </w:rPr>
              <w:lastRenderedPageBreak/>
              <w:t>information not related to question or topic.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E2F3F5"/>
          </w:tcPr>
          <w:p w:rsidR="000C11CC" w:rsidRDefault="000C11CC">
            <w:pPr>
              <w:spacing w:before="1" w:line="276" w:lineRule="auto"/>
              <w:ind w:left="325" w:right="256"/>
              <w:rPr>
                <w:color w:val="58595B"/>
                <w:sz w:val="24"/>
                <w:szCs w:val="24"/>
              </w:rPr>
            </w:pPr>
          </w:p>
          <w:p w:rsidR="000C11CC" w:rsidRDefault="00C77FEB">
            <w:pPr>
              <w:spacing w:before="1" w:line="276" w:lineRule="auto"/>
              <w:ind w:left="325" w:right="256"/>
              <w:rPr>
                <w:sz w:val="24"/>
                <w:szCs w:val="24"/>
              </w:rPr>
            </w:pPr>
            <w:r>
              <w:rPr>
                <w:color w:val="58595B"/>
                <w:sz w:val="24"/>
                <w:szCs w:val="24"/>
              </w:rPr>
              <w:t xml:space="preserve">Movie does not follow a logical sequence. Little to no planning involved. Scenes include no information </w:t>
            </w:r>
            <w:r>
              <w:rPr>
                <w:color w:val="58595B"/>
                <w:sz w:val="24"/>
                <w:szCs w:val="24"/>
              </w:rPr>
              <w:lastRenderedPageBreak/>
              <w:t>about the topic.</w:t>
            </w:r>
          </w:p>
          <w:p w:rsidR="000C11CC" w:rsidRDefault="00C77FEB">
            <w:pPr>
              <w:spacing w:before="1" w:line="276" w:lineRule="auto"/>
              <w:ind w:left="325" w:right="256"/>
              <w:rPr>
                <w:sz w:val="28"/>
                <w:szCs w:val="28"/>
              </w:rPr>
            </w:pPr>
            <w:r>
              <w:rPr>
                <w:color w:val="58595B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  <w:tr w:rsidR="000C11CC">
        <w:trPr>
          <w:trHeight w:val="1900"/>
        </w:trPr>
        <w:tc>
          <w:tcPr>
            <w:tcW w:w="24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2025" w:type="dxa"/>
            <w:tcBorders>
              <w:top w:val="single" w:sz="8" w:space="0" w:color="231F20"/>
              <w:left w:val="nil"/>
              <w:bottom w:val="nil"/>
            </w:tcBorders>
            <w:shd w:val="clear" w:color="auto" w:fill="E2F3F5"/>
          </w:tcPr>
          <w:p w:rsidR="000C11CC" w:rsidRDefault="000C11CC">
            <w:pPr>
              <w:rPr>
                <w:sz w:val="32"/>
                <w:szCs w:val="32"/>
              </w:rPr>
            </w:pPr>
          </w:p>
          <w:p w:rsidR="000C11CC" w:rsidRDefault="000C11CC">
            <w:pPr>
              <w:spacing w:before="8"/>
              <w:rPr>
                <w:sz w:val="28"/>
                <w:szCs w:val="28"/>
              </w:rPr>
            </w:pPr>
          </w:p>
          <w:p w:rsidR="000C11CC" w:rsidRDefault="00C77FEB">
            <w:pPr>
              <w:ind w:left="208" w:right="326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231F20"/>
                <w:sz w:val="28"/>
                <w:szCs w:val="28"/>
              </w:rPr>
              <w:t>Comments</w:t>
            </w:r>
          </w:p>
        </w:tc>
        <w:tc>
          <w:tcPr>
            <w:tcW w:w="11775" w:type="dxa"/>
            <w:gridSpan w:val="4"/>
            <w:tcBorders>
              <w:top w:val="single" w:sz="8" w:space="0" w:color="231F20"/>
              <w:bottom w:val="nil"/>
              <w:right w:val="nil"/>
            </w:tcBorders>
            <w:shd w:val="clear" w:color="auto" w:fill="E2F3F5"/>
          </w:tcPr>
          <w:p w:rsidR="000C11CC" w:rsidRDefault="000C11CC"/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2F3F5"/>
          </w:tcPr>
          <w:p w:rsidR="000C11CC" w:rsidRDefault="000C11CC"/>
        </w:tc>
      </w:tr>
    </w:tbl>
    <w:p w:rsidR="000C11CC" w:rsidRDefault="00C77FEB">
      <w:pPr>
        <w:spacing w:before="240"/>
        <w:ind w:left="118"/>
        <w:rPr>
          <w:color w:val="231F20"/>
        </w:rPr>
      </w:pPr>
      <w:r>
        <w:rPr>
          <w:color w:val="231F20"/>
        </w:rPr>
        <w:t xml:space="preserve">Credit: Rubric adapted from Heidi </w:t>
      </w:r>
      <w:proofErr w:type="spellStart"/>
      <w:r>
        <w:rPr>
          <w:color w:val="231F20"/>
        </w:rPr>
        <w:t>Shorr</w:t>
      </w:r>
      <w:proofErr w:type="spellEnd"/>
      <w:r>
        <w:rPr>
          <w:color w:val="231F20"/>
        </w:rPr>
        <w:t>, 3rd grade teacher</w:t>
      </w:r>
      <w:proofErr w:type="gramStart"/>
      <w:r>
        <w:rPr>
          <w:color w:val="231F20"/>
        </w:rPr>
        <w:t>,  Grafton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 xml:space="preserve">Public Schools, MA with contributions from Patricia </w:t>
      </w:r>
      <w:proofErr w:type="spellStart"/>
      <w:r>
        <w:rPr>
          <w:color w:val="231F20"/>
        </w:rPr>
        <w:t>Flavin</w:t>
      </w:r>
      <w:proofErr w:type="spellEnd"/>
      <w:r>
        <w:rPr>
          <w:color w:val="231F20"/>
        </w:rPr>
        <w:t xml:space="preserve">, Technology Integration Specialist, Flemington Raritan School District, </w:t>
      </w:r>
      <w:proofErr w:type="spellStart"/>
      <w:r>
        <w:rPr>
          <w:color w:val="231F20"/>
        </w:rPr>
        <w:t>NJ.and</w:t>
      </w:r>
      <w:proofErr w:type="spellEnd"/>
      <w:r>
        <w:rPr>
          <w:color w:val="231F20"/>
        </w:rPr>
        <w:t xml:space="preserve"> Kristy Florey, 5th and 6th grade teacher, Archdiocese of Indianapolis </w:t>
      </w:r>
    </w:p>
    <w:p w:rsidR="000C11CC" w:rsidRDefault="00C77FEB">
      <w:pPr>
        <w:spacing w:before="240"/>
        <w:ind w:left="118"/>
        <w:rPr>
          <w:sz w:val="18"/>
          <w:szCs w:val="18"/>
        </w:rPr>
      </w:pPr>
      <w:r>
        <w:rPr>
          <w:color w:val="231F20"/>
          <w:sz w:val="18"/>
          <w:szCs w:val="18"/>
        </w:rPr>
        <w:t>©2015 BrainPOP. All rights reserved. For inform</w:t>
      </w:r>
      <w:r>
        <w:rPr>
          <w:color w:val="231F20"/>
          <w:sz w:val="18"/>
          <w:szCs w:val="18"/>
        </w:rPr>
        <w:t xml:space="preserve">ation on BrainPOP trademarks &amp; copyrights, </w:t>
      </w:r>
      <w:proofErr w:type="gramStart"/>
      <w:r>
        <w:rPr>
          <w:color w:val="231F20"/>
          <w:sz w:val="18"/>
          <w:szCs w:val="18"/>
        </w:rPr>
        <w:t>visit  brainpop.com</w:t>
      </w:r>
      <w:proofErr w:type="gramEnd"/>
      <w:r>
        <w:rPr>
          <w:color w:val="231F20"/>
          <w:sz w:val="18"/>
          <w:szCs w:val="18"/>
        </w:rPr>
        <w:t>/trademarks.</w:t>
      </w:r>
    </w:p>
    <w:sectPr w:rsidR="000C11CC">
      <w:pgSz w:w="15840" w:h="12240"/>
      <w:pgMar w:top="900" w:right="620" w:bottom="280" w:left="6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C"/>
    <w:rsid w:val="000C11CC"/>
    <w:rsid w:val="00C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9422-10AE-4BFE-A2F3-20EF094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Kocourek, Greg</dc:creator>
  <cp:lastModifiedBy>Kocourek, Greg</cp:lastModifiedBy>
  <cp:revision>2</cp:revision>
  <dcterms:created xsi:type="dcterms:W3CDTF">2017-05-03T16:49:00Z</dcterms:created>
  <dcterms:modified xsi:type="dcterms:W3CDTF">2017-05-03T16:49:00Z</dcterms:modified>
</cp:coreProperties>
</file>